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9F" w:rsidRPr="000F459D" w:rsidRDefault="007F019F" w:rsidP="000F459D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1324312" r:id="rId6"/>
        </w:pict>
      </w:r>
      <w:r w:rsidRPr="000F459D">
        <w:rPr>
          <w:b/>
          <w:sz w:val="28"/>
          <w:szCs w:val="28"/>
        </w:rPr>
        <w:t>УКРАЇНА</w:t>
      </w:r>
    </w:p>
    <w:p w:rsidR="007F019F" w:rsidRPr="000F459D" w:rsidRDefault="007F019F" w:rsidP="000F459D">
      <w:pPr>
        <w:pStyle w:val="Caption"/>
        <w:ind w:firstLine="0"/>
        <w:rPr>
          <w:b/>
          <w:smallCaps/>
          <w:sz w:val="28"/>
          <w:szCs w:val="28"/>
        </w:rPr>
      </w:pPr>
      <w:r w:rsidRPr="000F459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F019F" w:rsidRPr="000F459D" w:rsidRDefault="007F019F" w:rsidP="000F459D">
      <w:pPr>
        <w:pStyle w:val="Caption"/>
        <w:ind w:firstLine="0"/>
        <w:rPr>
          <w:b/>
          <w:smallCaps/>
          <w:sz w:val="28"/>
          <w:szCs w:val="28"/>
        </w:rPr>
      </w:pPr>
      <w:r w:rsidRPr="000F459D">
        <w:rPr>
          <w:b/>
          <w:smallCaps/>
          <w:sz w:val="28"/>
          <w:szCs w:val="28"/>
        </w:rPr>
        <w:t>Хмельницької області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F019F" w:rsidRPr="000F459D" w:rsidRDefault="007F019F" w:rsidP="000F45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F459D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7F019F" w:rsidRPr="000F459D" w:rsidRDefault="007F019F" w:rsidP="000F4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>10.09.2020</w:t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  <w:t>Нетішин</w:t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№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390</w:t>
      </w:r>
      <w:r w:rsidRPr="000F459D">
        <w:rPr>
          <w:rFonts w:ascii="Times New Roman" w:hAnsi="Times New Roman"/>
          <w:b/>
          <w:sz w:val="28"/>
          <w:szCs w:val="28"/>
          <w:lang w:val="uk-UA" w:eastAsia="uk-UA"/>
        </w:rPr>
        <w:t>/2020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Про плату за навчання у мистецьких школах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Відповідно до підпункту 1 пункту «а» статті 32, пункту 3 частини 4  статті 42 Закону України «Про місцеве самоврядування в Україні», частини 2 статті 26 Закону «Про позашкільну освіту», постанови Кабінету Міністрів України від 25 березня 1997 року № 260 «Про встановлення розміру плати за навчання у школах естетичного виховання дітей», виконавчий комітет Нетішинської міської ради    в и р і ш и в :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Default="007F019F" w:rsidP="000F45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1. Установити від 01 вересня 2020 року щомісячну плату за навчання у мистецьких школах у таких розмірах:</w:t>
      </w:r>
    </w:p>
    <w:p w:rsidR="007F019F" w:rsidRPr="000F459D" w:rsidRDefault="007F019F" w:rsidP="000F459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Default="007F019F" w:rsidP="000F45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 м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истецька школа «Нетішинська художня школа»:</w:t>
      </w:r>
    </w:p>
    <w:tbl>
      <w:tblPr>
        <w:tblW w:w="0" w:type="auto"/>
        <w:tblInd w:w="136" w:type="dxa"/>
        <w:tblLook w:val="01E0"/>
      </w:tblPr>
      <w:tblGrid>
        <w:gridCol w:w="658"/>
        <w:gridCol w:w="7433"/>
        <w:gridCol w:w="1627"/>
      </w:tblGrid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художньо-графічний відділення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- 150,00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декоративно-ужитковий відділення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- 130,00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образотворчого мистецтва, що діє на засадах самоокупності, для підготовки до вступу у ВНЗ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- 450,00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група образотворчого мистецтва, що діє на засадах самоокупності, для дорослих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- 510,00 грн;</w:t>
            </w:r>
          </w:p>
        </w:tc>
      </w:tr>
    </w:tbl>
    <w:p w:rsidR="007F019F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1.2. Мистецька школа «Нетішинська школа мистецтв»:</w:t>
      </w:r>
    </w:p>
    <w:tbl>
      <w:tblPr>
        <w:tblW w:w="0" w:type="auto"/>
        <w:tblInd w:w="136" w:type="dxa"/>
        <w:tblLook w:val="01E0"/>
      </w:tblPr>
      <w:tblGrid>
        <w:gridCol w:w="658"/>
        <w:gridCol w:w="7433"/>
        <w:gridCol w:w="1627"/>
      </w:tblGrid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народний відділ (баян, акордеон, бандура)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духовий відділ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струнно-смичковий відділ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народного співу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- 180,00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вокалу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гітари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фортепіанний відділ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- 200,00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фортепіано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- 190,00 грн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гітари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- 190,00 грн;</w:t>
            </w:r>
          </w:p>
        </w:tc>
      </w:tr>
      <w:tr w:rsidR="007F019F" w:rsidTr="008F3072">
        <w:tc>
          <w:tcPr>
            <w:tcW w:w="658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група, що працює на засадах самоокупності «До-мі-солька» </w:t>
            </w:r>
          </w:p>
        </w:tc>
        <w:tc>
          <w:tcPr>
            <w:tcW w:w="1627" w:type="dxa"/>
          </w:tcPr>
          <w:p w:rsidR="007F019F" w:rsidRPr="008F3072" w:rsidRDefault="007F019F" w:rsidP="008F3072">
            <w:pPr>
              <w:pStyle w:val="ListParagraph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F30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- 400,00 грн.</w:t>
            </w:r>
          </w:p>
        </w:tc>
      </w:tr>
    </w:tbl>
    <w:p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7F019F" w:rsidRDefault="007F019F" w:rsidP="000F4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2. 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Звільнити від плати за навчання:</w:t>
      </w:r>
    </w:p>
    <w:p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 із багатодітних сімей;</w:t>
      </w:r>
    </w:p>
    <w:p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 із малозабезпечених сімей;</w:t>
      </w:r>
    </w:p>
    <w:p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дітей-інвалідів;</w:t>
      </w:r>
    </w:p>
    <w:p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дітей-сиріт і дітей, позбавлених батьківського піклування;</w:t>
      </w:r>
    </w:p>
    <w:p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дітей, батьки яких є учасниками бойових дій.</w:t>
      </w:r>
    </w:p>
    <w:p w:rsidR="007F019F" w:rsidRPr="000F459D" w:rsidRDefault="007F019F" w:rsidP="000F459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3. 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За навчання дітей у мистецьких школах, звільнених від плати відповідно до пункту 2 цього рішення, встановити плату у такому розмірі:</w:t>
      </w:r>
    </w:p>
    <w:p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- за навчання на одному інструменті або відділі (відділенні) безкоштовно, а другому та інших 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100 відсотків вартості, передбаченої пунктом 1 цього рішення.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4. 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 xml:space="preserve">Визнати таким, що втратило чинність, рішення виконавчого комітету Нетішинської міської ради від 27 серпня 2020 року № 363/2020 «Про плату за навчання дітей у міських школах естетичного виховання». 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5.</w:t>
      </w:r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Рішення набирає чинності від 01 вересня 2020 року.</w:t>
      </w:r>
    </w:p>
    <w:p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>. 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начальника управління культури виконавчого комітету Нетішинської міської ради Івана Михасика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F459D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</w:r>
      <w:r w:rsidRPr="000F459D">
        <w:rPr>
          <w:rFonts w:ascii="Times New Roman" w:hAnsi="Times New Roman"/>
          <w:sz w:val="28"/>
          <w:szCs w:val="28"/>
          <w:lang w:val="uk-UA" w:eastAsia="ru-RU"/>
        </w:rPr>
        <w:tab/>
        <w:t>О.О.Супрунюк</w:t>
      </w: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9F" w:rsidRPr="000F459D" w:rsidRDefault="007F019F" w:rsidP="000F45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019F" w:rsidRPr="000F459D" w:rsidRDefault="007F019F" w:rsidP="000F45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7F019F" w:rsidRPr="000F459D" w:rsidSect="000F4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002E"/>
    <w:multiLevelType w:val="hybridMultilevel"/>
    <w:tmpl w:val="5DF8606A"/>
    <w:lvl w:ilvl="0" w:tplc="C3BED8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84F20A4"/>
    <w:multiLevelType w:val="hybridMultilevel"/>
    <w:tmpl w:val="943C4060"/>
    <w:lvl w:ilvl="0" w:tplc="AB28C9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CA5A5F"/>
    <w:multiLevelType w:val="hybridMultilevel"/>
    <w:tmpl w:val="DDF0DE2A"/>
    <w:lvl w:ilvl="0" w:tplc="451CCD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F7A3AD8"/>
    <w:multiLevelType w:val="hybridMultilevel"/>
    <w:tmpl w:val="EA6E2C22"/>
    <w:lvl w:ilvl="0" w:tplc="C3FC4D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416"/>
    <w:rsid w:val="000A1A9D"/>
    <w:rsid w:val="000D7416"/>
    <w:rsid w:val="000F459D"/>
    <w:rsid w:val="001431C1"/>
    <w:rsid w:val="001D0F3E"/>
    <w:rsid w:val="002453EC"/>
    <w:rsid w:val="00423ACD"/>
    <w:rsid w:val="005A26FE"/>
    <w:rsid w:val="005D62FB"/>
    <w:rsid w:val="005E503F"/>
    <w:rsid w:val="005E7D2D"/>
    <w:rsid w:val="0062722D"/>
    <w:rsid w:val="007F019F"/>
    <w:rsid w:val="00835E90"/>
    <w:rsid w:val="00844E36"/>
    <w:rsid w:val="00872033"/>
    <w:rsid w:val="008F3072"/>
    <w:rsid w:val="00A51EB5"/>
    <w:rsid w:val="00A959E0"/>
    <w:rsid w:val="00B877AC"/>
    <w:rsid w:val="00F7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5E90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0F459D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 w:eastAsia="ru-RU"/>
    </w:rPr>
  </w:style>
  <w:style w:type="table" w:styleId="TableGrid">
    <w:name w:val="Table Grid"/>
    <w:basedOn w:val="TableNormal"/>
    <w:uiPriority w:val="99"/>
    <w:locked/>
    <w:rsid w:val="000F459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4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10</cp:revision>
  <cp:lastPrinted>2020-09-11T07:08:00Z</cp:lastPrinted>
  <dcterms:created xsi:type="dcterms:W3CDTF">2020-09-02T05:59:00Z</dcterms:created>
  <dcterms:modified xsi:type="dcterms:W3CDTF">2020-09-11T07:12:00Z</dcterms:modified>
</cp:coreProperties>
</file>